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93" w:type="dxa"/>
        <w:tblLook w:val="04A0" w:firstRow="1" w:lastRow="0" w:firstColumn="1" w:lastColumn="0" w:noHBand="0" w:noVBand="1"/>
      </w:tblPr>
      <w:tblGrid>
        <w:gridCol w:w="3085"/>
        <w:gridCol w:w="2557"/>
        <w:gridCol w:w="3255"/>
        <w:gridCol w:w="3753"/>
        <w:gridCol w:w="3043"/>
      </w:tblGrid>
      <w:tr w:rsidR="00152D1D" w:rsidRPr="003730DE" w:rsidTr="00D975AF">
        <w:tc>
          <w:tcPr>
            <w:tcW w:w="3085" w:type="dxa"/>
            <w:vAlign w:val="center"/>
          </w:tcPr>
          <w:p w:rsidR="00152D1D" w:rsidRPr="003730DE" w:rsidRDefault="003730DE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0DE">
              <w:rPr>
                <w:rFonts w:cstheme="minorHAnsi"/>
                <w:b/>
                <w:sz w:val="28"/>
                <w:szCs w:val="28"/>
              </w:rPr>
              <w:t xml:space="preserve">Independent </w:t>
            </w:r>
            <w:r w:rsidR="00152D1D" w:rsidRPr="003730DE">
              <w:rPr>
                <w:rFonts w:cstheme="minorHAnsi"/>
                <w:b/>
                <w:sz w:val="28"/>
                <w:szCs w:val="28"/>
              </w:rPr>
              <w:t>events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2557" w:type="dxa"/>
            <w:vAlign w:val="center"/>
          </w:tcPr>
          <w:p w:rsidR="00152D1D" w:rsidRPr="003730DE" w:rsidRDefault="00152D1D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0DE">
              <w:rPr>
                <w:rFonts w:cstheme="minorHAnsi"/>
                <w:b/>
                <w:sz w:val="28"/>
                <w:szCs w:val="28"/>
              </w:rPr>
              <w:t>Complementary events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3255" w:type="dxa"/>
            <w:vAlign w:val="center"/>
          </w:tcPr>
          <w:p w:rsidR="00152D1D" w:rsidRPr="003730DE" w:rsidRDefault="00152D1D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0DE">
              <w:rPr>
                <w:rFonts w:cstheme="minorHAnsi"/>
                <w:b/>
                <w:sz w:val="28"/>
                <w:szCs w:val="28"/>
              </w:rPr>
              <w:t>Mutually exclusive events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3753" w:type="dxa"/>
            <w:vAlign w:val="center"/>
          </w:tcPr>
          <w:p w:rsidR="00152D1D" w:rsidRPr="003730DE" w:rsidRDefault="00F316F8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Non</w:t>
            </w:r>
            <w:r w:rsidR="00152D1D" w:rsidRPr="003730DE">
              <w:rPr>
                <w:rFonts w:cstheme="minorHAnsi"/>
                <w:b/>
                <w:sz w:val="28"/>
                <w:szCs w:val="28"/>
              </w:rPr>
              <w:t xml:space="preserve"> mutually exclusive events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3043" w:type="dxa"/>
            <w:vAlign w:val="center"/>
          </w:tcPr>
          <w:p w:rsidR="00152D1D" w:rsidRPr="003730DE" w:rsidRDefault="00152D1D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0DE">
              <w:rPr>
                <w:rFonts w:cstheme="minorHAnsi"/>
                <w:b/>
                <w:sz w:val="28"/>
                <w:szCs w:val="28"/>
              </w:rPr>
              <w:t>Conditional Probability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(3)</w:t>
            </w:r>
          </w:p>
        </w:tc>
      </w:tr>
      <w:tr w:rsidR="00152D1D" w:rsidRPr="004B6C0E" w:rsidTr="00D975AF">
        <w:tc>
          <w:tcPr>
            <w:tcW w:w="3085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P(A) x P(B) = P(A</w:t>
            </w:r>
            <w:r w:rsidRPr="004B6C0E">
              <w:rPr>
                <w:rFonts w:cstheme="minorHAnsi"/>
                <w:sz w:val="28"/>
                <w:szCs w:val="28"/>
              </w:rPr>
              <w:sym w:font="Symbol" w:char="F0C7"/>
            </w:r>
            <w:r w:rsidRPr="004B6C0E">
              <w:rPr>
                <w:rFonts w:cstheme="minorHAnsi"/>
                <w:sz w:val="28"/>
                <w:szCs w:val="28"/>
              </w:rPr>
              <w:t>B)</w:t>
            </w:r>
          </w:p>
        </w:tc>
        <w:tc>
          <w:tcPr>
            <w:tcW w:w="2557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P(A) + P(A’) = 1</w:t>
            </w:r>
          </w:p>
        </w:tc>
        <w:tc>
          <w:tcPr>
            <w:tcW w:w="3255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 xml:space="preserve">P(A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∪ </m:t>
              </m:r>
            </m:oMath>
            <w:r w:rsidRPr="004B6C0E">
              <w:rPr>
                <w:rFonts w:cstheme="minorHAnsi"/>
                <w:sz w:val="28"/>
                <w:szCs w:val="28"/>
              </w:rPr>
              <w:t>B) = P(A) + P(B)</w:t>
            </w:r>
            <w:r w:rsidR="000B4565">
              <w:rPr>
                <w:rFonts w:cstheme="minorHAnsi"/>
                <w:sz w:val="28"/>
                <w:szCs w:val="28"/>
              </w:rPr>
              <w:t xml:space="preserve"> - 0</w:t>
            </w:r>
          </w:p>
        </w:tc>
        <w:tc>
          <w:tcPr>
            <w:tcW w:w="3753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P(A</w:t>
            </w:r>
            <w:r w:rsidRPr="004B6C0E">
              <w:rPr>
                <w:rFonts w:cstheme="minorHAnsi"/>
                <w:sz w:val="28"/>
                <w:szCs w:val="28"/>
              </w:rPr>
              <w:sym w:font="Symbol" w:char="F0C8"/>
            </w:r>
            <w:r w:rsidRPr="004B6C0E">
              <w:rPr>
                <w:rFonts w:cstheme="minorHAnsi"/>
                <w:sz w:val="28"/>
                <w:szCs w:val="28"/>
              </w:rPr>
              <w:t>B) = P(A) + P(B) – P(A</w:t>
            </w:r>
            <w:r w:rsidRPr="004B6C0E">
              <w:rPr>
                <w:rFonts w:cstheme="minorHAnsi"/>
                <w:b/>
                <w:sz w:val="28"/>
                <w:szCs w:val="28"/>
              </w:rPr>
              <w:sym w:font="Symbol" w:char="F0C7"/>
            </w:r>
            <w:r w:rsidRPr="004B6C0E">
              <w:rPr>
                <w:rFonts w:cstheme="minorHAnsi"/>
                <w:sz w:val="28"/>
                <w:szCs w:val="28"/>
              </w:rPr>
              <w:t>B)</w:t>
            </w:r>
          </w:p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 xml:space="preserve">P(A/B)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P(A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b/>
                      <w:sz w:val="28"/>
                      <w:szCs w:val="28"/>
                    </w:rPr>
                    <w:sym w:font="Symbol" w:char="F0C7"/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B)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P(B)</m:t>
                  </m:r>
                </m:den>
              </m:f>
            </m:oMath>
          </w:p>
        </w:tc>
      </w:tr>
      <w:tr w:rsidR="00152D1D" w:rsidRPr="004B6C0E" w:rsidTr="00D975AF">
        <w:tc>
          <w:tcPr>
            <w:tcW w:w="3085" w:type="dxa"/>
            <w:vAlign w:val="center"/>
          </w:tcPr>
          <w:p w:rsidR="003730DE" w:rsidRPr="003730DE" w:rsidRDefault="003730DE" w:rsidP="003730DE">
            <w:pPr>
              <w:jc w:val="center"/>
              <w:rPr>
                <w:rFonts w:cstheme="minorHAnsi"/>
                <w:sz w:val="28"/>
              </w:rPr>
            </w:pPr>
            <w:r w:rsidRPr="003730DE">
              <w:rPr>
                <w:rFonts w:cstheme="minorHAnsi"/>
                <w:sz w:val="28"/>
              </w:rPr>
              <w:t xml:space="preserve">P(having a </w:t>
            </w:r>
            <w:r>
              <w:rPr>
                <w:rFonts w:cstheme="minorHAnsi"/>
                <w:sz w:val="28"/>
              </w:rPr>
              <w:t>birthday in December</w:t>
            </w:r>
            <w:r w:rsidRPr="003730DE">
              <w:rPr>
                <w:rFonts w:cstheme="minorHAnsi"/>
                <w:sz w:val="28"/>
              </w:rPr>
              <w:t>)</w:t>
            </w:r>
          </w:p>
          <w:p w:rsidR="00152D1D" w:rsidRPr="004B6C0E" w:rsidRDefault="003730DE" w:rsidP="003730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30DE">
              <w:rPr>
                <w:rFonts w:cstheme="minorHAnsi"/>
                <w:sz w:val="28"/>
              </w:rPr>
              <w:t xml:space="preserve">P(becoming a </w:t>
            </w:r>
            <w:r>
              <w:rPr>
                <w:rFonts w:cstheme="minorHAnsi"/>
                <w:sz w:val="28"/>
              </w:rPr>
              <w:t>prefect</w:t>
            </w:r>
            <w:r w:rsidRPr="003730DE">
              <w:rPr>
                <w:rFonts w:cstheme="minorHAnsi"/>
                <w:sz w:val="28"/>
              </w:rPr>
              <w:t>)</w:t>
            </w:r>
          </w:p>
        </w:tc>
        <w:tc>
          <w:tcPr>
            <w:tcW w:w="2557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object w:dxaOrig="3603" w:dyaOrig="2540" w14:anchorId="7D743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5pt;height:78.55pt" o:ole="">
                  <v:imagedata r:id="rId5" o:title=""/>
                </v:shape>
                <o:OLEObject Type="Embed" ProgID="FXDraw.Graphic" ShapeID="_x0000_i1025" DrawAspect="Content" ObjectID="_1475397667" r:id="rId6"/>
              </w:object>
            </w:r>
          </w:p>
        </w:tc>
        <w:tc>
          <w:tcPr>
            <w:tcW w:w="3255" w:type="dxa"/>
            <w:vAlign w:val="center"/>
          </w:tcPr>
          <w:p w:rsidR="00152D1D" w:rsidRPr="004B6C0E" w:rsidRDefault="00152D1D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object w:dxaOrig="3475" w:dyaOrig="2347">
                <v:shape id="_x0000_i1026" type="#_x0000_t75" style="width:105.65pt;height:71.05pt" o:ole="">
                  <v:imagedata r:id="rId7" o:title=""/>
                </v:shape>
                <o:OLEObject Type="Embed" ProgID="FXDraw.Graphic" ShapeID="_x0000_i1026" DrawAspect="Content" ObjectID="_1475397668" r:id="rId8"/>
              </w:object>
            </w:r>
          </w:p>
        </w:tc>
        <w:tc>
          <w:tcPr>
            <w:tcW w:w="3753" w:type="dxa"/>
            <w:vAlign w:val="center"/>
          </w:tcPr>
          <w:p w:rsidR="00152D1D" w:rsidRPr="004B6C0E" w:rsidRDefault="00152D1D" w:rsidP="004B6C0E">
            <w:pPr>
              <w:ind w:left="720" w:hanging="720"/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object w:dxaOrig="3475" w:dyaOrig="2347">
                <v:shape id="_x0000_i1027" type="#_x0000_t75" style="width:105.65pt;height:71.05pt" o:ole="">
                  <v:imagedata r:id="rId9" o:title=""/>
                </v:shape>
                <o:OLEObject Type="Embed" ProgID="FXDraw.Graphic" ShapeID="_x0000_i1027" DrawAspect="Content" ObjectID="_1475397669" r:id="rId10"/>
              </w:object>
            </w:r>
          </w:p>
        </w:tc>
        <w:tc>
          <w:tcPr>
            <w:tcW w:w="3043" w:type="dxa"/>
            <w:vAlign w:val="center"/>
          </w:tcPr>
          <w:p w:rsidR="00152D1D" w:rsidRPr="004B6C0E" w:rsidRDefault="003730DE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tree diagram is often useful for this</w:t>
            </w:r>
          </w:p>
        </w:tc>
      </w:tr>
      <w:tr w:rsidR="00C96FB1" w:rsidRPr="004B6C0E" w:rsidTr="00D975AF">
        <w:tc>
          <w:tcPr>
            <w:tcW w:w="3085" w:type="dxa"/>
            <w:vAlign w:val="center"/>
          </w:tcPr>
          <w:p w:rsidR="00C96FB1" w:rsidRDefault="00C96FB1" w:rsidP="00F316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96FB1" w:rsidRDefault="00C96FB1" w:rsidP="00F316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the occurrence of one has no effect on the other</w:t>
            </w:r>
          </w:p>
          <w:p w:rsidR="00C96FB1" w:rsidRPr="003730DE" w:rsidRDefault="00C96FB1" w:rsidP="00F316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Late or not late</w:t>
            </w:r>
          </w:p>
        </w:tc>
        <w:tc>
          <w:tcPr>
            <w:tcW w:w="3255" w:type="dxa"/>
            <w:vMerge w:val="restart"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Picking a Spade and picking a Heart</w:t>
            </w:r>
            <w:r w:rsidRPr="004B6C0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from a pack of </w:t>
            </w:r>
            <w:r w:rsidRPr="004B6C0E">
              <w:rPr>
                <w:rFonts w:cstheme="minorHAnsi"/>
                <w:sz w:val="28"/>
                <w:szCs w:val="28"/>
              </w:rPr>
              <w:t>cards</w:t>
            </w:r>
          </w:p>
          <w:p w:rsidR="00C96FB1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The probability of drawing a heart or a 6 from a pack of cards.</w:t>
            </w:r>
          </w:p>
        </w:tc>
        <w:tc>
          <w:tcPr>
            <w:tcW w:w="3043" w:type="dxa"/>
            <w:vMerge w:val="restart"/>
            <w:vAlign w:val="center"/>
          </w:tcPr>
          <w:p w:rsidR="00C96FB1" w:rsidRPr="004B6C0E" w:rsidRDefault="00C96FB1" w:rsidP="00F316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the probability of one event is influenced by whether or not another event has occurred.</w:t>
            </w:r>
          </w:p>
        </w:tc>
      </w:tr>
      <w:tr w:rsidR="00C96FB1" w:rsidRPr="004B6C0E" w:rsidTr="00D975AF">
        <w:tc>
          <w:tcPr>
            <w:tcW w:w="3085" w:type="dxa"/>
            <w:vAlign w:val="center"/>
          </w:tcPr>
          <w:p w:rsidR="00C96FB1" w:rsidRPr="003730DE" w:rsidRDefault="00C96FB1" w:rsidP="000760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Non</w:t>
            </w:r>
            <w:r w:rsidRPr="003730DE">
              <w:rPr>
                <w:rFonts w:cstheme="minorHAnsi"/>
                <w:b/>
                <w:sz w:val="28"/>
                <w:szCs w:val="28"/>
              </w:rPr>
              <w:t xml:space="preserve"> independent events</w:t>
            </w:r>
            <w:r w:rsidR="00BD0018">
              <w:rPr>
                <w:rFonts w:cstheme="minorHAnsi"/>
                <w:b/>
                <w:sz w:val="28"/>
                <w:szCs w:val="28"/>
              </w:rPr>
              <w:t xml:space="preserve"> (1</w:t>
            </w:r>
            <w:bookmarkStart w:id="0" w:name="_GoBack"/>
            <w:bookmarkEnd w:id="0"/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557" w:type="dxa"/>
            <w:vAlign w:val="center"/>
          </w:tcPr>
          <w:p w:rsidR="00C96FB1" w:rsidRPr="004B6C0E" w:rsidRDefault="00C96FB1" w:rsidP="003730DE">
            <w:pPr>
              <w:ind w:left="720" w:hanging="720"/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P(A</w:t>
            </w:r>
            <w:r w:rsidRPr="004B6C0E">
              <w:rPr>
                <w:rFonts w:cstheme="minorHAnsi"/>
                <w:sz w:val="28"/>
                <w:szCs w:val="28"/>
              </w:rPr>
              <w:sym w:font="Symbol" w:char="F0C7"/>
            </w:r>
            <w:r w:rsidRPr="004B6C0E">
              <w:rPr>
                <w:rFonts w:cstheme="minorHAnsi"/>
                <w:sz w:val="28"/>
                <w:szCs w:val="28"/>
              </w:rPr>
              <w:t>A') =0</w:t>
            </w:r>
          </w:p>
        </w:tc>
        <w:tc>
          <w:tcPr>
            <w:tcW w:w="3255" w:type="dxa"/>
            <w:vMerge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3" w:type="dxa"/>
            <w:vMerge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43" w:type="dxa"/>
            <w:vMerge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96FB1" w:rsidRPr="004B6C0E" w:rsidTr="00D975AF">
        <w:tc>
          <w:tcPr>
            <w:tcW w:w="3085" w:type="dxa"/>
            <w:vMerge w:val="restart"/>
            <w:vAlign w:val="center"/>
          </w:tcPr>
          <w:p w:rsidR="00C96FB1" w:rsidRPr="004B6C0E" w:rsidRDefault="00C96FB1" w:rsidP="000760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 xml:space="preserve">P(A) x P(B) </w:t>
            </w:r>
            <w:r w:rsidRPr="004B6C0E">
              <w:rPr>
                <w:rFonts w:cstheme="minorHAnsi"/>
                <w:sz w:val="28"/>
                <w:szCs w:val="28"/>
              </w:rPr>
              <w:sym w:font="Symbol" w:char="F0B9"/>
            </w:r>
            <w:r w:rsidRPr="004B6C0E">
              <w:rPr>
                <w:rFonts w:cstheme="minorHAnsi"/>
                <w:sz w:val="28"/>
                <w:szCs w:val="28"/>
              </w:rPr>
              <w:t xml:space="preserve"> P(A</w:t>
            </w:r>
            <w:r w:rsidRPr="004B6C0E">
              <w:rPr>
                <w:rFonts w:cstheme="minorHAnsi"/>
                <w:sz w:val="28"/>
                <w:szCs w:val="28"/>
              </w:rPr>
              <w:sym w:font="Symbol" w:char="F0C7"/>
            </w:r>
            <w:r w:rsidRPr="004B6C0E">
              <w:rPr>
                <w:rFonts w:cstheme="minorHAnsi"/>
                <w:sz w:val="28"/>
                <w:szCs w:val="28"/>
              </w:rPr>
              <w:t>B)</w:t>
            </w:r>
          </w:p>
        </w:tc>
        <w:tc>
          <w:tcPr>
            <w:tcW w:w="2557" w:type="dxa"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 xml:space="preserve">If A doesn’t happen then A’ </w:t>
            </w:r>
            <w:r w:rsidRPr="004B6C0E">
              <w:rPr>
                <w:rFonts w:cstheme="minorHAnsi"/>
                <w:sz w:val="28"/>
                <w:szCs w:val="28"/>
                <w:u w:val="single"/>
              </w:rPr>
              <w:t>does</w:t>
            </w:r>
            <w:r w:rsidRPr="004B6C0E">
              <w:rPr>
                <w:rFonts w:cstheme="minorHAnsi"/>
                <w:sz w:val="28"/>
                <w:szCs w:val="28"/>
              </w:rPr>
              <w:t xml:space="preserve"> happen.</w:t>
            </w:r>
          </w:p>
        </w:tc>
        <w:tc>
          <w:tcPr>
            <w:tcW w:w="3255" w:type="dxa"/>
            <w:vMerge w:val="restart"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events cannot both occur</w:t>
            </w:r>
          </w:p>
        </w:tc>
        <w:tc>
          <w:tcPr>
            <w:tcW w:w="3753" w:type="dxa"/>
            <w:vMerge w:val="restart"/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events can both occur</w:t>
            </w:r>
          </w:p>
        </w:tc>
        <w:tc>
          <w:tcPr>
            <w:tcW w:w="3043" w:type="dxa"/>
            <w:vMerge/>
            <w:vAlign w:val="center"/>
          </w:tcPr>
          <w:p w:rsidR="00C96FB1" w:rsidRPr="00F316F8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96FB1" w:rsidRPr="004B6C0E" w:rsidTr="00C96FB1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7" w:type="dxa"/>
            <w:tcBorders>
              <w:bottom w:val="single" w:sz="24" w:space="0" w:color="auto"/>
            </w:tcBorders>
            <w:vAlign w:val="center"/>
          </w:tcPr>
          <w:p w:rsidR="00C96FB1" w:rsidRPr="004B6C0E" w:rsidRDefault="00C96FB1" w:rsidP="000760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events cannot both occur</w:t>
            </w:r>
          </w:p>
        </w:tc>
        <w:tc>
          <w:tcPr>
            <w:tcW w:w="3255" w:type="dxa"/>
            <w:vMerge/>
            <w:tcBorders>
              <w:bottom w:val="single" w:sz="24" w:space="0" w:color="auto"/>
            </w:tcBorders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3" w:type="dxa"/>
            <w:vMerge/>
            <w:tcBorders>
              <w:bottom w:val="single" w:sz="24" w:space="0" w:color="auto"/>
            </w:tcBorders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bottom w:val="single" w:sz="24" w:space="0" w:color="auto"/>
            </w:tcBorders>
            <w:vAlign w:val="center"/>
          </w:tcPr>
          <w:p w:rsidR="00C96FB1" w:rsidRPr="004B6C0E" w:rsidRDefault="00C96FB1" w:rsidP="004B6C0E">
            <w:pPr>
              <w:jc w:val="center"/>
              <w:rPr>
                <w:rFonts w:cstheme="minorHAnsi"/>
                <w:bCs/>
                <w:color w:val="0000C0"/>
                <w:sz w:val="28"/>
                <w:szCs w:val="28"/>
              </w:rPr>
            </w:pPr>
          </w:p>
        </w:tc>
      </w:tr>
      <w:tr w:rsidR="00F316F8" w:rsidRPr="004B6C0E" w:rsidTr="00C96FB1">
        <w:tc>
          <w:tcPr>
            <w:tcW w:w="3085" w:type="dxa"/>
            <w:tcBorders>
              <w:top w:val="single" w:sz="24" w:space="0" w:color="auto"/>
            </w:tcBorders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6C0E">
              <w:rPr>
                <w:rFonts w:cstheme="minorHAnsi"/>
                <w:b/>
                <w:sz w:val="28"/>
                <w:szCs w:val="28"/>
              </w:rPr>
              <w:t>Risk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2557" w:type="dxa"/>
            <w:tcBorders>
              <w:top w:val="single" w:sz="24" w:space="0" w:color="auto"/>
            </w:tcBorders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6C0E">
              <w:rPr>
                <w:rFonts w:cstheme="minorHAnsi"/>
                <w:b/>
                <w:sz w:val="28"/>
                <w:szCs w:val="28"/>
              </w:rPr>
              <w:t>Relative Risk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255" w:type="dxa"/>
            <w:tcBorders>
              <w:top w:val="single" w:sz="24" w:space="0" w:color="auto"/>
            </w:tcBorders>
            <w:vAlign w:val="center"/>
          </w:tcPr>
          <w:p w:rsidR="00D975AF" w:rsidRPr="00D975AF" w:rsidRDefault="00D975AF" w:rsidP="004B6C0E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  <w:p w:rsidR="00F316F8" w:rsidRDefault="00F316F8" w:rsidP="004B6C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6C0E">
              <w:rPr>
                <w:rFonts w:cstheme="minorHAnsi"/>
                <w:b/>
                <w:sz w:val="28"/>
                <w:szCs w:val="28"/>
              </w:rPr>
              <w:t>Theoretical Probability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(2)</w:t>
            </w:r>
          </w:p>
          <w:p w:rsidR="00D975AF" w:rsidRPr="00D975AF" w:rsidRDefault="00D975AF" w:rsidP="004B6C0E">
            <w:pPr>
              <w:jc w:val="center"/>
              <w:rPr>
                <w:rFonts w:cstheme="minorHAnsi"/>
                <w:sz w:val="16"/>
                <w:szCs w:val="28"/>
              </w:rPr>
            </w:pPr>
          </w:p>
        </w:tc>
        <w:tc>
          <w:tcPr>
            <w:tcW w:w="3753" w:type="dxa"/>
            <w:tcBorders>
              <w:top w:val="single" w:sz="24" w:space="0" w:color="auto"/>
            </w:tcBorders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b/>
                <w:sz w:val="28"/>
                <w:szCs w:val="28"/>
              </w:rPr>
              <w:t>Experimental Probability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043" w:type="dxa"/>
            <w:tcBorders>
              <w:top w:val="single" w:sz="24" w:space="0" w:color="auto"/>
            </w:tcBorders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b/>
                <w:sz w:val="28"/>
                <w:szCs w:val="28"/>
              </w:rPr>
              <w:t>Actual Probability</w:t>
            </w:r>
            <w:r w:rsidR="00D975AF">
              <w:rPr>
                <w:rFonts w:cstheme="minorHAnsi"/>
                <w:b/>
                <w:sz w:val="28"/>
                <w:szCs w:val="28"/>
              </w:rPr>
              <w:t xml:space="preserve"> (2)</w:t>
            </w:r>
          </w:p>
        </w:tc>
      </w:tr>
      <w:tr w:rsidR="00F316F8" w:rsidRPr="004B6C0E" w:rsidTr="00D975AF">
        <w:tc>
          <w:tcPr>
            <w:tcW w:w="3085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The chance of an event occurring</w:t>
            </w:r>
          </w:p>
        </w:tc>
        <w:tc>
          <w:tcPr>
            <w:tcW w:w="2557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Used to compare the risk of two groups</w:t>
            </w:r>
          </w:p>
        </w:tc>
        <w:tc>
          <w:tcPr>
            <w:tcW w:w="3255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eastAsia="Times New Roman" w:cstheme="minorHAnsi"/>
                <w:sz w:val="28"/>
                <w:szCs w:val="28"/>
                <w:lang w:val="en-US"/>
              </w:rPr>
              <w:t>Predict based on a model</w:t>
            </w:r>
          </w:p>
        </w:tc>
        <w:tc>
          <w:tcPr>
            <w:tcW w:w="3753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B6C0E">
              <w:rPr>
                <w:rFonts w:eastAsia="Times New Roman" w:cstheme="minorHAnsi"/>
                <w:sz w:val="28"/>
                <w:szCs w:val="28"/>
                <w:lang w:val="en-US"/>
              </w:rPr>
              <w:t>Predict using past records, simulation or observations</w:t>
            </w:r>
          </w:p>
        </w:tc>
        <w:tc>
          <w:tcPr>
            <w:tcW w:w="3043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Usually unknown</w:t>
            </w:r>
          </w:p>
        </w:tc>
      </w:tr>
      <w:tr w:rsidR="00F316F8" w:rsidRPr="004B6C0E" w:rsidTr="00D975AF">
        <w:tc>
          <w:tcPr>
            <w:tcW w:w="3085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Also known as absolute risk</w:t>
            </w:r>
          </w:p>
        </w:tc>
        <w:tc>
          <w:tcPr>
            <w:tcW w:w="2557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You are 2.5 times more likely to die of cancer if you smoke</w:t>
            </w:r>
          </w:p>
        </w:tc>
        <w:tc>
          <w:tcPr>
            <w:tcW w:w="3255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  <w:lang w:val="en-US"/>
              </w:rPr>
              <w:t>Tossing a coin and getting a head</w:t>
            </w:r>
          </w:p>
        </w:tc>
        <w:tc>
          <w:tcPr>
            <w:tcW w:w="3753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Playing a game and recording the outcome</w:t>
            </w:r>
          </w:p>
        </w:tc>
        <w:tc>
          <w:tcPr>
            <w:tcW w:w="3043" w:type="dxa"/>
            <w:vAlign w:val="center"/>
          </w:tcPr>
          <w:p w:rsidR="00F316F8" w:rsidRPr="004B6C0E" w:rsidRDefault="00F316F8" w:rsidP="004B6C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6C0E">
              <w:rPr>
                <w:rFonts w:cstheme="minorHAnsi"/>
                <w:sz w:val="28"/>
                <w:szCs w:val="28"/>
              </w:rPr>
              <w:t>Also known as true probability</w:t>
            </w:r>
          </w:p>
        </w:tc>
      </w:tr>
    </w:tbl>
    <w:p w:rsidR="00DF22F3" w:rsidRDefault="00DF22F3">
      <w:pPr>
        <w:sectPr w:rsidR="00DF22F3" w:rsidSect="00E15227">
          <w:pgSz w:w="16838" w:h="11906" w:orient="landscape"/>
          <w:pgMar w:top="907" w:right="964" w:bottom="907" w:left="964" w:header="709" w:footer="709" w:gutter="0"/>
          <w:cols w:space="708"/>
          <w:docGrid w:linePitch="360"/>
        </w:sectPr>
      </w:pPr>
    </w:p>
    <w:p w:rsidR="00DF22F3" w:rsidRDefault="00DF22F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3267"/>
        <w:gridCol w:w="3047"/>
      </w:tblGrid>
      <w:tr w:rsidR="00DF22F3" w:rsidRPr="002B017B" w:rsidTr="000760FE">
        <w:trPr>
          <w:jc w:val="center"/>
        </w:trPr>
        <w:tc>
          <w:tcPr>
            <w:tcW w:w="2943" w:type="dxa"/>
          </w:tcPr>
          <w:p w:rsidR="00DF22F3" w:rsidRDefault="00DF22F3" w:rsidP="000760FE">
            <w:pPr>
              <w:rPr>
                <w:rFonts w:ascii="Maiandra GD" w:hAnsi="Maiandra GD"/>
              </w:rPr>
            </w:pPr>
            <w:r w:rsidRPr="00664810">
              <w:rPr>
                <w:rFonts w:ascii="Maiandra GD" w:hAnsi="Maiandra GD"/>
                <w:b/>
              </w:rPr>
              <w:object w:dxaOrig="4545" w:dyaOrig="3942">
                <v:shape id="_x0000_i1028" type="#_x0000_t75" style="width:128.1pt;height:112.2pt" o:ole="">
                  <v:imagedata r:id="rId11" o:title=""/>
                </v:shape>
                <o:OLEObject Type="Embed" ProgID="FXDraw.Graphic" ShapeID="_x0000_i1028" DrawAspect="Content" ObjectID="_1475397670" r:id="rId12"/>
              </w:object>
            </w:r>
          </w:p>
        </w:tc>
        <w:tc>
          <w:tcPr>
            <w:tcW w:w="3441" w:type="dxa"/>
            <w:vAlign w:val="center"/>
          </w:tcPr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 w:rsidRPr="002B017B">
              <w:rPr>
                <w:rFonts w:ascii="Maiandra GD" w:hAnsi="Maiandra GD"/>
                <w:b/>
              </w:rPr>
              <w:t>A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</w:p>
          <w:p w:rsidR="00DF22F3" w:rsidRPr="002B017B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“The probability of event A occurring”</w:t>
            </w:r>
          </w:p>
        </w:tc>
        <w:tc>
          <w:tcPr>
            <w:tcW w:w="3192" w:type="dxa"/>
          </w:tcPr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A'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B'</w:t>
                  </w: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  <w:shd w:val="clear" w:color="auto" w:fill="808080" w:themeFill="background1" w:themeFillShade="80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DF22F3" w:rsidRPr="002B017B" w:rsidRDefault="00DF22F3" w:rsidP="000760FE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F22F3" w:rsidTr="000760FE">
        <w:trPr>
          <w:jc w:val="center"/>
        </w:trPr>
        <w:tc>
          <w:tcPr>
            <w:tcW w:w="2943" w:type="dxa"/>
          </w:tcPr>
          <w:p w:rsidR="00DF22F3" w:rsidRDefault="00DF22F3" w:rsidP="000760FE">
            <w:pPr>
              <w:rPr>
                <w:rFonts w:ascii="Maiandra GD" w:hAnsi="Maiandra GD"/>
              </w:rPr>
            </w:pPr>
            <w:r w:rsidRPr="00664810">
              <w:rPr>
                <w:rFonts w:ascii="Maiandra GD" w:hAnsi="Maiandra GD"/>
                <w:b/>
              </w:rPr>
              <w:object w:dxaOrig="4545" w:dyaOrig="3942">
                <v:shape id="_x0000_i1029" type="#_x0000_t75" style="width:128.1pt;height:112.2pt" o:ole="">
                  <v:imagedata r:id="rId13" o:title=""/>
                </v:shape>
                <o:OLEObject Type="Embed" ProgID="FXDraw.Graphic" ShapeID="_x0000_i1029" DrawAspect="Content" ObjectID="_1475397671" r:id="rId14"/>
              </w:object>
            </w:r>
          </w:p>
        </w:tc>
        <w:tc>
          <w:tcPr>
            <w:tcW w:w="3441" w:type="dxa"/>
            <w:vAlign w:val="center"/>
          </w:tcPr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</w:t>
            </w:r>
            <w:r>
              <w:rPr>
                <w:rFonts w:ascii="Maiandra GD" w:hAnsi="Maiandra GD"/>
                <w:b/>
              </w:rPr>
              <w:sym w:font="Symbol" w:char="F0C7"/>
            </w:r>
            <w:r>
              <w:rPr>
                <w:rFonts w:ascii="Maiandra GD" w:hAnsi="Maiandra GD"/>
                <w:b/>
              </w:rPr>
              <w:t>B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“A intersection B”</w:t>
            </w:r>
          </w:p>
          <w:p w:rsidR="00DF22F3" w:rsidRPr="008B78A8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represents the probability of both A and B occurring.</w:t>
            </w:r>
          </w:p>
        </w:tc>
        <w:tc>
          <w:tcPr>
            <w:tcW w:w="3192" w:type="dxa"/>
          </w:tcPr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A'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B'</w:t>
                  </w: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</w:tc>
      </w:tr>
      <w:tr w:rsidR="00DF22F3" w:rsidTr="000760FE">
        <w:trPr>
          <w:jc w:val="center"/>
        </w:trPr>
        <w:tc>
          <w:tcPr>
            <w:tcW w:w="2943" w:type="dxa"/>
          </w:tcPr>
          <w:p w:rsidR="00DF22F3" w:rsidRDefault="00DF22F3" w:rsidP="000760FE">
            <w:pPr>
              <w:rPr>
                <w:rFonts w:ascii="Maiandra GD" w:hAnsi="Maiandra GD"/>
              </w:rPr>
            </w:pPr>
            <w:r w:rsidRPr="00664810">
              <w:rPr>
                <w:rFonts w:ascii="Maiandra GD" w:hAnsi="Maiandra GD"/>
                <w:b/>
              </w:rPr>
              <w:object w:dxaOrig="4545" w:dyaOrig="3942">
                <v:shape id="_x0000_i1030" type="#_x0000_t75" style="width:128.1pt;height:112.2pt" o:ole="">
                  <v:imagedata r:id="rId15" o:title=""/>
                </v:shape>
                <o:OLEObject Type="Embed" ProgID="FXDraw.Graphic" ShapeID="_x0000_i1030" DrawAspect="Content" ObjectID="_1475397672" r:id="rId16"/>
              </w:object>
            </w:r>
          </w:p>
        </w:tc>
        <w:tc>
          <w:tcPr>
            <w:tcW w:w="3441" w:type="dxa"/>
            <w:vAlign w:val="center"/>
          </w:tcPr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 w:rsidRPr="008D5914">
              <w:rPr>
                <w:rFonts w:ascii="Maiandra GD" w:hAnsi="Maiandra GD"/>
                <w:b/>
              </w:rPr>
              <w:t>A</w:t>
            </w:r>
            <w:r w:rsidRPr="008D5914">
              <w:rPr>
                <w:rFonts w:ascii="Maiandra GD" w:hAnsi="Maiandra GD"/>
                <w:b/>
              </w:rPr>
              <w:sym w:font="Symbol" w:char="F0C8"/>
            </w:r>
            <w:r w:rsidRPr="008D5914">
              <w:rPr>
                <w:rFonts w:ascii="Maiandra GD" w:hAnsi="Maiandra GD"/>
                <w:b/>
              </w:rPr>
              <w:t>B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“A union B”</w:t>
            </w:r>
          </w:p>
          <w:p w:rsidR="00DF22F3" w:rsidRPr="008D5914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represents the probability of A or B on their own or A and B together.</w:t>
            </w:r>
          </w:p>
        </w:tc>
        <w:tc>
          <w:tcPr>
            <w:tcW w:w="3192" w:type="dxa"/>
          </w:tcPr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A'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B'</w:t>
                  </w: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</w:tc>
      </w:tr>
      <w:tr w:rsidR="00DF22F3" w:rsidTr="000760FE">
        <w:trPr>
          <w:jc w:val="center"/>
        </w:trPr>
        <w:tc>
          <w:tcPr>
            <w:tcW w:w="2943" w:type="dxa"/>
          </w:tcPr>
          <w:p w:rsidR="00DF22F3" w:rsidRDefault="00DF22F3" w:rsidP="000760FE">
            <w:pPr>
              <w:rPr>
                <w:rFonts w:ascii="Maiandra GD" w:hAnsi="Maiandra GD"/>
              </w:rPr>
            </w:pPr>
            <w:r w:rsidRPr="00664810">
              <w:rPr>
                <w:rFonts w:ascii="Maiandra GD" w:hAnsi="Maiandra GD"/>
                <w:b/>
              </w:rPr>
              <w:object w:dxaOrig="4545" w:dyaOrig="3942">
                <v:shape id="_x0000_i1031" type="#_x0000_t75" style="width:128.1pt;height:112.2pt" o:ole="">
                  <v:imagedata r:id="rId17" o:title=""/>
                </v:shape>
                <o:OLEObject Type="Embed" ProgID="FXDraw.Graphic" ShapeID="_x0000_i1031" DrawAspect="Content" ObjectID="_1475397673" r:id="rId18"/>
              </w:object>
            </w:r>
          </w:p>
        </w:tc>
        <w:tc>
          <w:tcPr>
            <w:tcW w:w="3441" w:type="dxa"/>
            <w:vAlign w:val="center"/>
          </w:tcPr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 w:rsidRPr="00C741BD">
              <w:rPr>
                <w:rFonts w:ascii="Maiandra GD" w:hAnsi="Maiandra GD"/>
                <w:b/>
              </w:rPr>
              <w:t>A'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“A complement”</w:t>
            </w:r>
          </w:p>
          <w:p w:rsidR="00DF22F3" w:rsidRPr="00C741BD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represents the probability of “not A” occurring</w:t>
            </w:r>
          </w:p>
        </w:tc>
        <w:tc>
          <w:tcPr>
            <w:tcW w:w="3192" w:type="dxa"/>
          </w:tcPr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A'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B'</w:t>
                  </w: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</w:tc>
      </w:tr>
      <w:tr w:rsidR="00DF22F3" w:rsidTr="000760FE">
        <w:trPr>
          <w:jc w:val="center"/>
        </w:trPr>
        <w:tc>
          <w:tcPr>
            <w:tcW w:w="2943" w:type="dxa"/>
          </w:tcPr>
          <w:p w:rsidR="00DF22F3" w:rsidRDefault="00DF22F3" w:rsidP="000760FE">
            <w:pPr>
              <w:rPr>
                <w:rFonts w:ascii="Maiandra GD" w:hAnsi="Maiandra GD"/>
              </w:rPr>
            </w:pPr>
            <w:r w:rsidRPr="00664810">
              <w:rPr>
                <w:rFonts w:ascii="Maiandra GD" w:hAnsi="Maiandra GD"/>
                <w:b/>
              </w:rPr>
              <w:object w:dxaOrig="4545" w:dyaOrig="3942">
                <v:shape id="_x0000_i1032" type="#_x0000_t75" style="width:128.1pt;height:112.2pt" o:ole="">
                  <v:imagedata r:id="rId19" o:title=""/>
                </v:shape>
                <o:OLEObject Type="Embed" ProgID="FXDraw.Graphic" ShapeID="_x0000_i1032" DrawAspect="Content" ObjectID="_1475397674" r:id="rId20"/>
              </w:object>
            </w:r>
          </w:p>
        </w:tc>
        <w:tc>
          <w:tcPr>
            <w:tcW w:w="3441" w:type="dxa"/>
            <w:vAlign w:val="center"/>
          </w:tcPr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 w:rsidRPr="00DF2723">
              <w:rPr>
                <w:rFonts w:ascii="Maiandra GD" w:hAnsi="Maiandra GD"/>
                <w:b/>
              </w:rPr>
              <w:t>(A</w:t>
            </w:r>
            <w:r>
              <w:rPr>
                <w:rFonts w:ascii="Maiandra GD" w:hAnsi="Maiandra GD"/>
                <w:b/>
              </w:rPr>
              <w:sym w:font="Symbol" w:char="F0C8"/>
            </w:r>
            <w:r>
              <w:rPr>
                <w:rFonts w:ascii="Maiandra GD" w:hAnsi="Maiandra GD"/>
                <w:b/>
              </w:rPr>
              <w:t>B)' = A'</w:t>
            </w:r>
            <w:r>
              <w:rPr>
                <w:rFonts w:ascii="Maiandra GD" w:hAnsi="Maiandra GD"/>
                <w:b/>
              </w:rPr>
              <w:sym w:font="Symbol" w:char="F0C7"/>
            </w:r>
            <w:r>
              <w:rPr>
                <w:rFonts w:ascii="Maiandra GD" w:hAnsi="Maiandra GD"/>
                <w:b/>
              </w:rPr>
              <w:t>B'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“A union B complement”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or</w:t>
            </w:r>
          </w:p>
          <w:p w:rsidR="00DF22F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“A complement intersection B complement”</w:t>
            </w:r>
          </w:p>
          <w:p w:rsidR="00DF22F3" w:rsidRPr="00DF2723" w:rsidRDefault="00DF22F3" w:rsidP="000760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represents the probability of neither A nor B occurring.</w:t>
            </w:r>
          </w:p>
        </w:tc>
        <w:tc>
          <w:tcPr>
            <w:tcW w:w="3192" w:type="dxa"/>
          </w:tcPr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A'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B'</w:t>
                  </w: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DF22F3" w:rsidTr="000760FE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DF22F3" w:rsidRDefault="00DF22F3" w:rsidP="000760F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DF22F3" w:rsidRDefault="00DF22F3" w:rsidP="000760FE">
            <w:pPr>
              <w:jc w:val="center"/>
              <w:rPr>
                <w:rFonts w:ascii="Maiandra GD" w:hAnsi="Maiandra GD"/>
              </w:rPr>
            </w:pPr>
          </w:p>
        </w:tc>
      </w:tr>
    </w:tbl>
    <w:p w:rsidR="004B1266" w:rsidRDefault="004B1266"/>
    <w:sectPr w:rsidR="004B1266" w:rsidSect="00DF2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93"/>
    <w:rsid w:val="000B4565"/>
    <w:rsid w:val="00152D1D"/>
    <w:rsid w:val="001C6685"/>
    <w:rsid w:val="003730DE"/>
    <w:rsid w:val="004B1266"/>
    <w:rsid w:val="004B6C0E"/>
    <w:rsid w:val="00610893"/>
    <w:rsid w:val="006659F8"/>
    <w:rsid w:val="008A30E3"/>
    <w:rsid w:val="009B5A6C"/>
    <w:rsid w:val="00A453B5"/>
    <w:rsid w:val="00A8242F"/>
    <w:rsid w:val="00BD0018"/>
    <w:rsid w:val="00C96FB1"/>
    <w:rsid w:val="00CB5F4C"/>
    <w:rsid w:val="00D975AF"/>
    <w:rsid w:val="00DF22F3"/>
    <w:rsid w:val="00E15227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D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Walker</dc:creator>
  <cp:lastModifiedBy>Charlotte Walker</cp:lastModifiedBy>
  <cp:revision>14</cp:revision>
  <cp:lastPrinted>2014-10-20T19:30:00Z</cp:lastPrinted>
  <dcterms:created xsi:type="dcterms:W3CDTF">2014-10-19T21:22:00Z</dcterms:created>
  <dcterms:modified xsi:type="dcterms:W3CDTF">2014-10-20T22:47:00Z</dcterms:modified>
</cp:coreProperties>
</file>